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1B" w:rsidRPr="00D22042" w:rsidRDefault="0045181B" w:rsidP="0045181B">
      <w:pPr>
        <w:spacing w:line="460" w:lineRule="exact"/>
        <w:jc w:val="center"/>
        <w:rPr>
          <w:rFonts w:ascii="黑体" w:eastAsia="黑体" w:hAnsi="黑体"/>
          <w:sz w:val="48"/>
          <w:szCs w:val="48"/>
        </w:rPr>
      </w:pPr>
      <w:r w:rsidRPr="00D22042">
        <w:rPr>
          <w:rFonts w:ascii="黑体" w:eastAsia="黑体" w:hAnsi="黑体" w:hint="eastAsia"/>
          <w:sz w:val="48"/>
          <w:szCs w:val="48"/>
        </w:rPr>
        <w:t>《中华人民共和国监察法》</w:t>
      </w:r>
      <w:r>
        <w:rPr>
          <w:rFonts w:ascii="黑体" w:eastAsia="黑体" w:hAnsi="黑体" w:hint="eastAsia"/>
          <w:sz w:val="48"/>
          <w:szCs w:val="48"/>
        </w:rPr>
        <w:t>第三章</w:t>
      </w:r>
      <w:r w:rsidRPr="00D22042">
        <w:rPr>
          <w:rFonts w:ascii="黑体" w:eastAsia="黑体" w:hAnsi="黑体" w:hint="eastAsia"/>
          <w:sz w:val="48"/>
          <w:szCs w:val="48"/>
        </w:rPr>
        <w:t>题库</w:t>
      </w:r>
    </w:p>
    <w:p w:rsidR="0045181B" w:rsidRPr="00D22042" w:rsidRDefault="0045181B" w:rsidP="0045181B">
      <w:pPr>
        <w:spacing w:line="460" w:lineRule="exact"/>
        <w:rPr>
          <w:rFonts w:ascii="仿宋" w:eastAsia="仿宋" w:hAnsi="仿宋"/>
          <w:b/>
          <w:sz w:val="30"/>
          <w:szCs w:val="30"/>
        </w:rPr>
      </w:pPr>
    </w:p>
    <w:p w:rsidR="0045181B" w:rsidRPr="00D22042" w:rsidRDefault="0045181B" w:rsidP="0045181B">
      <w:pPr>
        <w:spacing w:line="460" w:lineRule="exact"/>
        <w:jc w:val="center"/>
        <w:rPr>
          <w:rFonts w:ascii="黑体" w:eastAsia="黑体" w:hAnsi="黑体"/>
          <w:sz w:val="36"/>
          <w:szCs w:val="36"/>
        </w:rPr>
      </w:pPr>
      <w:r w:rsidRPr="00D22042">
        <w:rPr>
          <w:rFonts w:ascii="黑体" w:eastAsia="黑体" w:hAnsi="黑体" w:hint="eastAsia"/>
          <w:sz w:val="36"/>
          <w:szCs w:val="36"/>
        </w:rPr>
        <w:t>一、填空、选择题</w:t>
      </w:r>
    </w:p>
    <w:p w:rsidR="0045181B" w:rsidRPr="00D22042" w:rsidRDefault="0045181B" w:rsidP="0045181B">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hint="eastAsia"/>
          <w:sz w:val="30"/>
          <w:szCs w:val="30"/>
        </w:rPr>
        <w:t>.《监察法》规定了六类监测对象，其中</w:t>
      </w:r>
      <w:r w:rsidRPr="00D22042">
        <w:rPr>
          <w:rFonts w:ascii="仿宋" w:eastAsia="仿宋" w:hAnsi="仿宋" w:cs="Arial" w:hint="eastAsia"/>
          <w:sz w:val="30"/>
          <w:szCs w:val="30"/>
          <w:u w:val="single"/>
        </w:rPr>
        <w:t>公务员</w:t>
      </w:r>
      <w:r w:rsidRPr="00D22042">
        <w:rPr>
          <w:rFonts w:ascii="仿宋" w:eastAsia="仿宋" w:hAnsi="仿宋" w:cs="Arial" w:hint="eastAsia"/>
          <w:sz w:val="30"/>
          <w:szCs w:val="30"/>
        </w:rPr>
        <w:t>和</w:t>
      </w:r>
      <w:proofErr w:type="gramStart"/>
      <w:r w:rsidRPr="00D22042">
        <w:rPr>
          <w:rFonts w:ascii="仿宋" w:eastAsia="仿宋" w:hAnsi="仿宋" w:cs="Arial" w:hint="eastAsia"/>
          <w:sz w:val="30"/>
          <w:szCs w:val="30"/>
          <w:u w:val="single"/>
        </w:rPr>
        <w:t>参公</w:t>
      </w:r>
      <w:proofErr w:type="gramEnd"/>
      <w:r w:rsidRPr="00D22042">
        <w:rPr>
          <w:rFonts w:ascii="仿宋" w:eastAsia="仿宋" w:hAnsi="仿宋" w:cs="Arial" w:hint="eastAsia"/>
          <w:sz w:val="30"/>
          <w:szCs w:val="30"/>
          <w:u w:val="single"/>
        </w:rPr>
        <w:t>管理人员</w:t>
      </w:r>
      <w:r w:rsidRPr="00D22042">
        <w:rPr>
          <w:rFonts w:ascii="仿宋" w:eastAsia="仿宋" w:hAnsi="仿宋" w:cs="Arial" w:hint="eastAsia"/>
          <w:sz w:val="30"/>
          <w:szCs w:val="30"/>
        </w:rPr>
        <w:t>是监察对象中的关键和重点。</w:t>
      </w:r>
    </w:p>
    <w:p w:rsidR="0045181B" w:rsidRPr="00D22042" w:rsidRDefault="0045181B" w:rsidP="0045181B">
      <w:pPr>
        <w:spacing w:line="460" w:lineRule="exact"/>
        <w:ind w:leftChars="300" w:left="5580" w:hangingChars="1650" w:hanging="4950"/>
        <w:jc w:val="left"/>
        <w:rPr>
          <w:rFonts w:ascii="仿宋" w:eastAsia="仿宋" w:hAnsi="仿宋" w:cs="Arial"/>
          <w:sz w:val="30"/>
          <w:szCs w:val="30"/>
        </w:rPr>
      </w:pPr>
      <w:r>
        <w:rPr>
          <w:rFonts w:ascii="仿宋" w:eastAsia="仿宋" w:hAnsi="仿宋" w:cs="Arial" w:hint="eastAsia"/>
          <w:sz w:val="30"/>
          <w:szCs w:val="30"/>
        </w:rPr>
        <w:t>2</w:t>
      </w:r>
      <w:r w:rsidRPr="00D22042">
        <w:rPr>
          <w:rFonts w:ascii="仿宋" w:eastAsia="仿宋" w:hAnsi="仿宋" w:cs="Arial" w:hint="eastAsia"/>
          <w:sz w:val="30"/>
          <w:szCs w:val="30"/>
        </w:rPr>
        <w:t>.监察委员会实行的是</w:t>
      </w:r>
      <w:r w:rsidRPr="00D22042">
        <w:rPr>
          <w:rFonts w:ascii="仿宋" w:eastAsia="仿宋" w:hAnsi="仿宋" w:cs="Arial" w:hint="eastAsia"/>
          <w:sz w:val="30"/>
          <w:szCs w:val="30"/>
          <w:u w:val="single"/>
        </w:rPr>
        <w:t>级别管辖</w:t>
      </w:r>
      <w:r w:rsidRPr="00D22042">
        <w:rPr>
          <w:rFonts w:ascii="仿宋" w:eastAsia="仿宋" w:hAnsi="仿宋" w:cs="Arial" w:hint="eastAsia"/>
          <w:sz w:val="30"/>
          <w:szCs w:val="30"/>
        </w:rPr>
        <w:t>与</w:t>
      </w:r>
      <w:r w:rsidRPr="00D22042">
        <w:rPr>
          <w:rFonts w:ascii="仿宋" w:eastAsia="仿宋" w:hAnsi="仿宋" w:cs="Arial" w:hint="eastAsia"/>
          <w:sz w:val="30"/>
          <w:szCs w:val="30"/>
          <w:u w:val="single"/>
        </w:rPr>
        <w:t>地域管辖</w:t>
      </w:r>
      <w:r w:rsidRPr="00D22042">
        <w:rPr>
          <w:rFonts w:ascii="仿宋" w:eastAsia="仿宋" w:hAnsi="仿宋" w:cs="Arial" w:hint="eastAsia"/>
          <w:sz w:val="30"/>
          <w:szCs w:val="30"/>
        </w:rPr>
        <w:t>相结合的原则，</w:t>
      </w:r>
    </w:p>
    <w:p w:rsidR="0045181B" w:rsidRPr="00D22042" w:rsidRDefault="0045181B" w:rsidP="0045181B">
      <w:pPr>
        <w:spacing w:line="460" w:lineRule="exact"/>
        <w:jc w:val="left"/>
        <w:rPr>
          <w:rFonts w:ascii="仿宋" w:eastAsia="仿宋" w:hAnsi="仿宋" w:cs="Arial"/>
          <w:sz w:val="30"/>
          <w:szCs w:val="30"/>
        </w:rPr>
      </w:pPr>
      <w:r w:rsidRPr="00D22042">
        <w:rPr>
          <w:rFonts w:ascii="仿宋" w:eastAsia="仿宋" w:hAnsi="仿宋" w:cs="Arial" w:hint="eastAsia"/>
          <w:sz w:val="30"/>
          <w:szCs w:val="30"/>
        </w:rPr>
        <w:t>各级监察委员会按照干部管理权限对</w:t>
      </w:r>
      <w:r w:rsidRPr="00D22042">
        <w:rPr>
          <w:rFonts w:ascii="仿宋" w:eastAsia="仿宋" w:hAnsi="仿宋" w:cs="Arial" w:hint="eastAsia"/>
          <w:sz w:val="30"/>
          <w:szCs w:val="30"/>
          <w:u w:val="single"/>
        </w:rPr>
        <w:t>本辖区内</w:t>
      </w:r>
      <w:r w:rsidRPr="00D22042">
        <w:rPr>
          <w:rFonts w:ascii="仿宋" w:eastAsia="仿宋" w:hAnsi="仿宋" w:cs="Arial" w:hint="eastAsia"/>
          <w:sz w:val="30"/>
          <w:szCs w:val="30"/>
        </w:rPr>
        <w:t>的监察对象进行监察。</w:t>
      </w:r>
    </w:p>
    <w:p w:rsidR="0045181B" w:rsidRPr="00D22042" w:rsidRDefault="0045181B" w:rsidP="0045181B">
      <w:pPr>
        <w:spacing w:line="460" w:lineRule="exact"/>
        <w:ind w:firstLineChars="200" w:firstLine="600"/>
        <w:jc w:val="left"/>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hint="eastAsia"/>
          <w:sz w:val="30"/>
          <w:szCs w:val="30"/>
        </w:rPr>
        <w:t>.</w:t>
      </w:r>
      <w:r w:rsidRPr="00D22042">
        <w:rPr>
          <w:rFonts w:ascii="仿宋" w:eastAsia="仿宋" w:hAnsi="仿宋" w:hint="eastAsia"/>
          <w:sz w:val="30"/>
          <w:szCs w:val="30"/>
        </w:rPr>
        <w:t>管辖争议是指对于同一监察事项，</w:t>
      </w:r>
      <w:r w:rsidRPr="00D22042">
        <w:rPr>
          <w:rFonts w:ascii="仿宋" w:eastAsia="仿宋" w:hAnsi="仿宋" w:hint="eastAsia"/>
          <w:sz w:val="30"/>
          <w:szCs w:val="30"/>
          <w:u w:val="single"/>
        </w:rPr>
        <w:t>有两个或两个以上监察机关都认为自己具有或不具有管辖权</w:t>
      </w:r>
      <w:r w:rsidRPr="00D22042">
        <w:rPr>
          <w:rFonts w:ascii="仿宋" w:eastAsia="仿宋" w:hAnsi="仿宋" w:hint="eastAsia"/>
          <w:sz w:val="30"/>
          <w:szCs w:val="30"/>
        </w:rPr>
        <w:t>而发生的争议。</w:t>
      </w:r>
    </w:p>
    <w:p w:rsidR="0045181B" w:rsidRPr="00D22042" w:rsidRDefault="0045181B" w:rsidP="0045181B">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hint="eastAsia"/>
          <w:sz w:val="30"/>
          <w:szCs w:val="30"/>
        </w:rPr>
        <w:t>4</w:t>
      </w:r>
      <w:r w:rsidRPr="00D22042">
        <w:rPr>
          <w:rFonts w:ascii="仿宋" w:eastAsia="仿宋" w:hAnsi="仿宋" w:hint="eastAsia"/>
          <w:sz w:val="30"/>
          <w:szCs w:val="30"/>
        </w:rPr>
        <w:t>.“</w:t>
      </w:r>
      <w:r w:rsidRPr="00D22042">
        <w:rPr>
          <w:rFonts w:ascii="仿宋" w:eastAsia="仿宋" w:hAnsi="仿宋" w:cs="Arial"/>
          <w:sz w:val="30"/>
          <w:szCs w:val="30"/>
        </w:rPr>
        <w:t>监察机关之间对监察事项的管辖有争议的，由其共同的上级监察机关确定</w:t>
      </w:r>
      <w:r w:rsidRPr="00D22042">
        <w:rPr>
          <w:rFonts w:ascii="仿宋" w:eastAsia="仿宋" w:hAnsi="仿宋" w:cs="Arial" w:hint="eastAsia"/>
          <w:sz w:val="30"/>
          <w:szCs w:val="30"/>
        </w:rPr>
        <w:t>”，条款中“</w:t>
      </w:r>
      <w:r w:rsidRPr="00D22042">
        <w:rPr>
          <w:rFonts w:ascii="仿宋" w:eastAsia="仿宋" w:hAnsi="仿宋" w:hint="eastAsia"/>
          <w:sz w:val="30"/>
          <w:szCs w:val="30"/>
        </w:rPr>
        <w:t>共同的上级监察机关</w:t>
      </w:r>
      <w:r w:rsidRPr="00D22042">
        <w:rPr>
          <w:rFonts w:ascii="仿宋" w:eastAsia="仿宋" w:hAnsi="仿宋" w:cs="Arial" w:hint="eastAsia"/>
          <w:sz w:val="30"/>
          <w:szCs w:val="30"/>
        </w:rPr>
        <w:t>”指的是</w:t>
      </w:r>
      <w:r w:rsidRPr="00D22042">
        <w:rPr>
          <w:rFonts w:ascii="仿宋" w:eastAsia="仿宋" w:hAnsi="仿宋" w:cs="Arial" w:hint="eastAsia"/>
          <w:sz w:val="30"/>
          <w:szCs w:val="30"/>
          <w:u w:val="single"/>
        </w:rPr>
        <w:t>同发生管辖争议的两个或两个以上的监察机关均有领导与被领导关系的上级监察机关</w:t>
      </w:r>
      <w:r w:rsidRPr="00D22042">
        <w:rPr>
          <w:rFonts w:ascii="仿宋" w:eastAsia="仿宋" w:hAnsi="仿宋" w:cs="Arial" w:hint="eastAsia"/>
          <w:sz w:val="30"/>
          <w:szCs w:val="30"/>
        </w:rPr>
        <w:t>。</w:t>
      </w:r>
    </w:p>
    <w:p w:rsidR="00F64013" w:rsidRDefault="00F64013" w:rsidP="00F64013">
      <w:pPr>
        <w:spacing w:line="460" w:lineRule="exact"/>
        <w:rPr>
          <w:rFonts w:ascii="黑体" w:eastAsia="黑体" w:hAnsi="黑体" w:cs="Arial" w:hint="eastAsia"/>
          <w:sz w:val="30"/>
          <w:szCs w:val="30"/>
        </w:rPr>
      </w:pPr>
    </w:p>
    <w:p w:rsidR="00F64013" w:rsidRDefault="00F64013" w:rsidP="00F64013">
      <w:pPr>
        <w:pStyle w:val="a5"/>
        <w:shd w:val="clear" w:color="auto" w:fill="FFFFFF"/>
        <w:spacing w:before="0" w:beforeAutospacing="0" w:after="0" w:afterAutospacing="0" w:line="460" w:lineRule="exact"/>
        <w:jc w:val="center"/>
        <w:rPr>
          <w:rFonts w:ascii="黑体" w:eastAsia="黑体" w:hAnsi="黑体" w:cstheme="minorBidi" w:hint="eastAsia"/>
          <w:kern w:val="2"/>
          <w:sz w:val="30"/>
          <w:szCs w:val="30"/>
        </w:rPr>
      </w:pPr>
      <w:r w:rsidRPr="00D22042">
        <w:rPr>
          <w:rFonts w:ascii="黑体" w:eastAsia="黑体" w:hAnsi="黑体" w:cstheme="minorBidi" w:hint="eastAsia"/>
          <w:kern w:val="2"/>
          <w:sz w:val="30"/>
          <w:szCs w:val="30"/>
        </w:rPr>
        <w:t>二、快速判断题</w:t>
      </w:r>
    </w:p>
    <w:p w:rsidR="00F64013" w:rsidRPr="00D22042" w:rsidRDefault="00F64013" w:rsidP="00F64013">
      <w:pPr>
        <w:pStyle w:val="a5"/>
        <w:shd w:val="clear" w:color="auto" w:fill="FFFFFF"/>
        <w:spacing w:before="0" w:beforeAutospacing="0" w:after="0" w:afterAutospacing="0" w:line="460" w:lineRule="exact"/>
        <w:jc w:val="center"/>
        <w:rPr>
          <w:rFonts w:ascii="黑体" w:eastAsia="黑体" w:hAnsi="黑体" w:cstheme="minorBidi"/>
          <w:kern w:val="2"/>
          <w:sz w:val="30"/>
          <w:szCs w:val="30"/>
        </w:rPr>
      </w:pP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hint="eastAsia"/>
          <w:sz w:val="30"/>
          <w:szCs w:val="30"/>
        </w:rPr>
        <w:t>.《监察法》中关于监察对象范围的规定，是指所有的公</w:t>
      </w:r>
    </w:p>
    <w:p w:rsidR="00F64013" w:rsidRPr="00D22042" w:rsidRDefault="00F64013" w:rsidP="00F64013">
      <w:pPr>
        <w:spacing w:line="460" w:lineRule="exact"/>
        <w:jc w:val="left"/>
        <w:rPr>
          <w:rFonts w:ascii="仿宋" w:eastAsia="仿宋" w:hAnsi="仿宋" w:cs="Arial"/>
          <w:sz w:val="30"/>
          <w:szCs w:val="30"/>
        </w:rPr>
      </w:pPr>
      <w:r w:rsidRPr="00D22042">
        <w:rPr>
          <w:rFonts w:ascii="仿宋" w:eastAsia="仿宋" w:hAnsi="仿宋" w:cs="Arial" w:hint="eastAsia"/>
          <w:sz w:val="30"/>
          <w:szCs w:val="30"/>
        </w:rPr>
        <w:t>职人员。（×）</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w:t>
      </w:r>
      <w:r w:rsidRPr="00D22042">
        <w:rPr>
          <w:rFonts w:ascii="仿宋" w:eastAsia="仿宋" w:hAnsi="仿宋" w:cs="Arial" w:hint="eastAsia"/>
          <w:sz w:val="30"/>
          <w:szCs w:val="30"/>
        </w:rPr>
        <w:t>.《监察法》中关于监察对象范围的规定，是指所有行使公权力的公职人员。（√）</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hint="eastAsia"/>
          <w:sz w:val="30"/>
          <w:szCs w:val="30"/>
        </w:rPr>
        <w:t>.判断一个人是否是公职人员，关键看他是否有公职。（×）</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4</w:t>
      </w:r>
      <w:r w:rsidRPr="00D22042">
        <w:rPr>
          <w:rFonts w:ascii="仿宋" w:eastAsia="仿宋" w:hAnsi="仿宋" w:cs="Arial" w:hint="eastAsia"/>
          <w:sz w:val="30"/>
          <w:szCs w:val="30"/>
        </w:rPr>
        <w:t>.</w:t>
      </w:r>
      <w:r>
        <w:rPr>
          <w:rFonts w:ascii="仿宋" w:eastAsia="仿宋" w:hAnsi="仿宋" w:cs="Arial" w:hint="eastAsia"/>
          <w:sz w:val="30"/>
          <w:szCs w:val="30"/>
        </w:rPr>
        <w:t>《</w:t>
      </w:r>
      <w:r w:rsidRPr="00D22042">
        <w:rPr>
          <w:rFonts w:ascii="仿宋" w:eastAsia="仿宋" w:hAnsi="仿宋" w:cs="Arial" w:hint="eastAsia"/>
          <w:sz w:val="30"/>
          <w:szCs w:val="30"/>
        </w:rPr>
        <w:t>监察法》规定，</w:t>
      </w:r>
      <w:r w:rsidRPr="00D22042">
        <w:rPr>
          <w:rFonts w:ascii="仿宋" w:eastAsia="仿宋" w:hAnsi="仿宋" w:cs="Arial"/>
          <w:sz w:val="30"/>
          <w:szCs w:val="30"/>
        </w:rPr>
        <w:t>参照《中华人民共和国公务员法》管理的人员</w:t>
      </w:r>
      <w:r w:rsidRPr="00D22042">
        <w:rPr>
          <w:rFonts w:ascii="仿宋" w:eastAsia="仿宋" w:hAnsi="仿宋" w:cs="Arial" w:hint="eastAsia"/>
          <w:sz w:val="30"/>
          <w:szCs w:val="30"/>
        </w:rPr>
        <w:t>，包括根据公务员法规定，法律法规授权的具有公共事务管理职能的事业单位中的工勤人员。（×）</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5</w:t>
      </w:r>
      <w:r w:rsidRPr="00D22042">
        <w:rPr>
          <w:rFonts w:ascii="仿宋" w:eastAsia="仿宋" w:hAnsi="仿宋" w:cs="Arial" w:hint="eastAsia"/>
          <w:sz w:val="30"/>
          <w:szCs w:val="30"/>
        </w:rPr>
        <w:t>.公办学校的校长、副校长，科研院所的院长、所长均属于《监察法》规定的监察对象。（√）</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.临时从事与职权相联系的管理事务，如依法组建的评标委员会、竞争性谈判采购中的谈判小组的组成人员，不列入《监察法》规定的监察对象范围。（×）</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7</w:t>
      </w:r>
      <w:r w:rsidRPr="00D22042">
        <w:rPr>
          <w:rFonts w:ascii="仿宋" w:eastAsia="仿宋" w:hAnsi="仿宋" w:cs="Arial" w:hint="eastAsia"/>
          <w:sz w:val="30"/>
          <w:szCs w:val="30"/>
        </w:rPr>
        <w:t>.基层群众性自治组织中从事救灾、抢险、扶贫、移民管理工作的人员，属于《监察法》规定的监察对象范围。（√）</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8</w:t>
      </w:r>
      <w:r w:rsidRPr="00D22042">
        <w:rPr>
          <w:rFonts w:ascii="仿宋" w:eastAsia="仿宋" w:hAnsi="仿宋" w:cs="Arial" w:hint="eastAsia"/>
          <w:sz w:val="30"/>
          <w:szCs w:val="30"/>
        </w:rPr>
        <w:t>.作为监察对象的基层群众性自治组织中从事管理的人员，包括村民委员会、居民委员会的主任、副主任和委员，以及其他受委托从事管理的人员。（√）</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9</w:t>
      </w:r>
      <w:r w:rsidRPr="00D22042">
        <w:rPr>
          <w:rFonts w:ascii="仿宋" w:eastAsia="仿宋" w:hAnsi="仿宋" w:cs="Arial" w:hint="eastAsia"/>
          <w:sz w:val="30"/>
          <w:szCs w:val="30"/>
        </w:rPr>
        <w:t>.判断一个“履行公职人员”是否属于监察对象的标准，主要是其是否行使公权力，所涉嫌的职务违法或职务犯罪是否损害了公权力的廉洁性。（√）</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10</w:t>
      </w:r>
      <w:r w:rsidRPr="00D22042">
        <w:rPr>
          <w:rFonts w:ascii="仿宋" w:eastAsia="仿宋" w:hAnsi="仿宋" w:cs="Arial" w:hint="eastAsia"/>
          <w:sz w:val="30"/>
          <w:szCs w:val="30"/>
        </w:rPr>
        <w:t>.国家监察委员会管辖全国干部所涉监察事项。（×）</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11</w:t>
      </w:r>
      <w:r w:rsidRPr="00D22042">
        <w:rPr>
          <w:rFonts w:ascii="仿宋" w:eastAsia="仿宋" w:hAnsi="仿宋" w:cs="Arial" w:hint="eastAsia"/>
          <w:sz w:val="30"/>
          <w:szCs w:val="30"/>
        </w:rPr>
        <w:t>.省级监察委员会管辖本省省管干部所涉监察事项。（√）</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12</w:t>
      </w:r>
      <w:r w:rsidRPr="00D22042">
        <w:rPr>
          <w:rFonts w:ascii="仿宋" w:eastAsia="仿宋" w:hAnsi="仿宋" w:cs="Arial" w:hint="eastAsia"/>
          <w:sz w:val="30"/>
          <w:szCs w:val="30"/>
        </w:rPr>
        <w:t>.</w:t>
      </w:r>
      <w:r w:rsidRPr="00D22042">
        <w:rPr>
          <w:rFonts w:ascii="仿宋" w:eastAsia="仿宋" w:hAnsi="仿宋" w:cs="Arial"/>
          <w:sz w:val="30"/>
          <w:szCs w:val="30"/>
        </w:rPr>
        <w:t>上级监察机关</w:t>
      </w:r>
      <w:r w:rsidRPr="00D22042">
        <w:rPr>
          <w:rFonts w:ascii="仿宋" w:eastAsia="仿宋" w:hAnsi="仿宋" w:cs="Arial" w:hint="eastAsia"/>
          <w:sz w:val="30"/>
          <w:szCs w:val="30"/>
        </w:rPr>
        <w:t>只</w:t>
      </w:r>
      <w:r w:rsidRPr="00D22042">
        <w:rPr>
          <w:rFonts w:ascii="仿宋" w:eastAsia="仿宋" w:hAnsi="仿宋" w:cs="Arial"/>
          <w:sz w:val="30"/>
          <w:szCs w:val="30"/>
        </w:rPr>
        <w:t>办理</w:t>
      </w:r>
      <w:r w:rsidRPr="00D22042">
        <w:rPr>
          <w:rFonts w:ascii="仿宋" w:eastAsia="仿宋" w:hAnsi="仿宋" w:cs="Arial" w:hint="eastAsia"/>
          <w:sz w:val="30"/>
          <w:szCs w:val="30"/>
        </w:rPr>
        <w:t>本</w:t>
      </w:r>
      <w:r w:rsidRPr="00D22042">
        <w:rPr>
          <w:rFonts w:ascii="仿宋" w:eastAsia="仿宋" w:hAnsi="仿宋" w:cs="Arial"/>
          <w:sz w:val="30"/>
          <w:szCs w:val="30"/>
        </w:rPr>
        <w:t>级监察机关管辖范围内的监察事项，必要时也可以办理所辖各级监察机关管辖范围内的监察事项。</w:t>
      </w:r>
      <w:r w:rsidRPr="00D22042">
        <w:rPr>
          <w:rFonts w:ascii="仿宋" w:eastAsia="仿宋" w:hAnsi="仿宋" w:cs="Arial" w:hint="eastAsia"/>
          <w:sz w:val="30"/>
          <w:szCs w:val="30"/>
        </w:rPr>
        <w:t>（×）</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13</w:t>
      </w:r>
      <w:r w:rsidRPr="00D22042">
        <w:rPr>
          <w:rFonts w:ascii="仿宋" w:eastAsia="仿宋" w:hAnsi="仿宋" w:cs="Arial" w:hint="eastAsia"/>
          <w:sz w:val="30"/>
          <w:szCs w:val="30"/>
        </w:rPr>
        <w:t>.</w:t>
      </w:r>
      <w:r w:rsidRPr="00D22042">
        <w:rPr>
          <w:rFonts w:ascii="仿宋" w:eastAsia="仿宋" w:hAnsi="仿宋" w:cs="Arial"/>
          <w:sz w:val="30"/>
          <w:szCs w:val="30"/>
        </w:rPr>
        <w:t>监察机关之间对监察事项的管辖有争议的，由其</w:t>
      </w:r>
      <w:r w:rsidRPr="00D22042">
        <w:rPr>
          <w:rFonts w:ascii="仿宋" w:eastAsia="仿宋" w:hAnsi="仿宋" w:cs="Arial" w:hint="eastAsia"/>
          <w:sz w:val="30"/>
          <w:szCs w:val="30"/>
        </w:rPr>
        <w:t>各自</w:t>
      </w:r>
      <w:r w:rsidRPr="00D22042">
        <w:rPr>
          <w:rFonts w:ascii="仿宋" w:eastAsia="仿宋" w:hAnsi="仿宋" w:cs="Arial"/>
          <w:sz w:val="30"/>
          <w:szCs w:val="30"/>
        </w:rPr>
        <w:t>的上级监察机关确定</w:t>
      </w:r>
      <w:r w:rsidRPr="00D22042">
        <w:rPr>
          <w:rFonts w:ascii="仿宋" w:eastAsia="仿宋" w:hAnsi="仿宋" w:cs="Arial" w:hint="eastAsia"/>
          <w:sz w:val="30"/>
          <w:szCs w:val="30"/>
        </w:rPr>
        <w:t>或协商解决</w:t>
      </w:r>
      <w:r w:rsidRPr="00D22042">
        <w:rPr>
          <w:rFonts w:ascii="仿宋" w:eastAsia="仿宋" w:hAnsi="仿宋" w:cs="Arial"/>
          <w:sz w:val="30"/>
          <w:szCs w:val="30"/>
        </w:rPr>
        <w:t>。</w:t>
      </w:r>
      <w:r w:rsidRPr="00D22042">
        <w:rPr>
          <w:rFonts w:ascii="仿宋" w:eastAsia="仿宋" w:hAnsi="仿宋" w:cs="Arial" w:hint="eastAsia"/>
          <w:sz w:val="30"/>
          <w:szCs w:val="30"/>
        </w:rPr>
        <w:t>（×）</w:t>
      </w:r>
    </w:p>
    <w:p w:rsidR="00F64013" w:rsidRPr="00D22042" w:rsidRDefault="00F64013" w:rsidP="00F64013">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14</w:t>
      </w:r>
      <w:r w:rsidRPr="00D22042">
        <w:rPr>
          <w:rFonts w:ascii="仿宋" w:eastAsia="仿宋" w:hAnsi="仿宋" w:cs="Arial" w:hint="eastAsia"/>
          <w:sz w:val="30"/>
          <w:szCs w:val="30"/>
        </w:rPr>
        <w:t>.上级监察机关认为下级监察机关不便办理的重要复杂的监察事项，以及下级监察机关办理可能会影响公正处理的监察事项，可以由</w:t>
      </w:r>
      <w:r w:rsidRPr="00D22042">
        <w:rPr>
          <w:rFonts w:ascii="仿宋" w:eastAsia="仿宋" w:hAnsi="仿宋" w:cs="Arial"/>
          <w:sz w:val="30"/>
          <w:szCs w:val="30"/>
        </w:rPr>
        <w:t>上级监察机关办理</w:t>
      </w:r>
      <w:r w:rsidRPr="00D22042">
        <w:rPr>
          <w:rFonts w:ascii="仿宋" w:eastAsia="仿宋" w:hAnsi="仿宋" w:cs="Arial" w:hint="eastAsia"/>
          <w:sz w:val="30"/>
          <w:szCs w:val="30"/>
        </w:rPr>
        <w:t>。（√）</w:t>
      </w:r>
    </w:p>
    <w:p w:rsidR="00F64013" w:rsidRPr="00D22042" w:rsidRDefault="00F64013" w:rsidP="00F64013">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15</w:t>
      </w:r>
      <w:r w:rsidRPr="00D22042">
        <w:rPr>
          <w:rFonts w:ascii="仿宋" w:eastAsia="仿宋" w:hAnsi="仿宋" w:cs="Arial" w:hint="eastAsia"/>
          <w:sz w:val="30"/>
          <w:szCs w:val="30"/>
        </w:rPr>
        <w:t>.两个县级监察委员会，如分属同一省内</w:t>
      </w:r>
      <w:proofErr w:type="gramStart"/>
      <w:r w:rsidRPr="00D22042">
        <w:rPr>
          <w:rFonts w:ascii="仿宋" w:eastAsia="仿宋" w:hAnsi="仿宋" w:cs="Arial" w:hint="eastAsia"/>
          <w:sz w:val="30"/>
          <w:szCs w:val="30"/>
        </w:rPr>
        <w:t>内</w:t>
      </w:r>
      <w:proofErr w:type="gramEnd"/>
      <w:r w:rsidRPr="00D22042">
        <w:rPr>
          <w:rFonts w:ascii="仿宋" w:eastAsia="仿宋" w:hAnsi="仿宋" w:cs="Arial" w:hint="eastAsia"/>
          <w:sz w:val="30"/>
          <w:szCs w:val="30"/>
        </w:rPr>
        <w:t>的两个不同地市，其共同的上级监察机关是该省监察委员会。（√）</w:t>
      </w:r>
    </w:p>
    <w:p w:rsidR="00F64013" w:rsidRPr="00D22042" w:rsidRDefault="00F64013" w:rsidP="00F64013">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16</w:t>
      </w:r>
      <w:r w:rsidRPr="00D22042">
        <w:rPr>
          <w:rFonts w:ascii="仿宋" w:eastAsia="仿宋" w:hAnsi="仿宋" w:cs="Arial" w:hint="eastAsia"/>
          <w:sz w:val="30"/>
          <w:szCs w:val="30"/>
        </w:rPr>
        <w:t>.按照指定管辖原则，对于原本属于自己所管辖的监察事项，上级监察机关可以将其指定给所辖的下级监察机关管辖。（√）</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17</w:t>
      </w:r>
      <w:r w:rsidRPr="00D22042">
        <w:rPr>
          <w:rFonts w:ascii="仿宋" w:eastAsia="仿宋" w:hAnsi="仿宋" w:cs="Arial" w:hint="eastAsia"/>
          <w:sz w:val="30"/>
          <w:szCs w:val="30"/>
        </w:rPr>
        <w:t>.省级监察委员会不可以将自己管辖的监察事项指定本省内的某个市级监察委员会管辖。（×）</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18</w:t>
      </w:r>
      <w:r w:rsidRPr="00D22042">
        <w:rPr>
          <w:rFonts w:ascii="仿宋" w:eastAsia="仿宋" w:hAnsi="仿宋" w:cs="Arial" w:hint="eastAsia"/>
          <w:sz w:val="30"/>
          <w:szCs w:val="30"/>
        </w:rPr>
        <w:t>.涉嫌职务违法犯罪行为由分属两个或两个以上行政区域的监察对象共同所为，可以由上级监察机关指定其中一个下级监察机关将有管辖权的监察对象交由另一个下级监察机关管辖。（√）</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19</w:t>
      </w:r>
      <w:r w:rsidRPr="00D22042">
        <w:rPr>
          <w:rFonts w:ascii="仿宋" w:eastAsia="仿宋" w:hAnsi="仿宋" w:cs="Arial" w:hint="eastAsia"/>
          <w:sz w:val="30"/>
          <w:szCs w:val="30"/>
        </w:rPr>
        <w:t>.监察机关认为有重大影响，由上级监察机关办理更为适宜的监察事项，可以报请提级管辖。（√）</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20</w:t>
      </w:r>
      <w:r w:rsidRPr="00D22042">
        <w:rPr>
          <w:rFonts w:ascii="仿宋" w:eastAsia="仿宋" w:hAnsi="仿宋" w:cs="Arial" w:hint="eastAsia"/>
          <w:sz w:val="30"/>
          <w:szCs w:val="30"/>
        </w:rPr>
        <w:t>.监察机关不便办理的重大、复杂监察事项，以及自己办理可能会影响公正处理的监察事项，可以报请提级管辖。（√）</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21</w:t>
      </w:r>
      <w:r w:rsidRPr="00D22042">
        <w:rPr>
          <w:rFonts w:ascii="仿宋" w:eastAsia="仿宋" w:hAnsi="仿宋" w:cs="Arial" w:hint="eastAsia"/>
          <w:sz w:val="30"/>
          <w:szCs w:val="30"/>
        </w:rPr>
        <w:t>.最高人民法院和地方各级人民法院的法官、审判辅助人员以及最高人民法院和地方各级人民法院的司法行政人员均属于监察委员会的监察对象。（√）</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22</w:t>
      </w:r>
      <w:r w:rsidRPr="00D22042">
        <w:rPr>
          <w:rFonts w:ascii="仿宋" w:eastAsia="仿宋" w:hAnsi="仿宋" w:cs="Arial" w:hint="eastAsia"/>
          <w:sz w:val="30"/>
          <w:szCs w:val="30"/>
        </w:rPr>
        <w:t>.国有企业所属事业单位领导人员，国有资本参股企业和金融机构中对国有资产负有经营管理责任的人员，如</w:t>
      </w:r>
      <w:proofErr w:type="gramStart"/>
      <w:r w:rsidRPr="00D22042">
        <w:rPr>
          <w:rFonts w:ascii="仿宋" w:eastAsia="仿宋" w:hAnsi="仿宋" w:cs="Arial" w:hint="eastAsia"/>
          <w:sz w:val="30"/>
          <w:szCs w:val="30"/>
        </w:rPr>
        <w:t>涉职务</w:t>
      </w:r>
      <w:proofErr w:type="gramEnd"/>
      <w:r w:rsidRPr="00D22042">
        <w:rPr>
          <w:rFonts w:ascii="仿宋" w:eastAsia="仿宋" w:hAnsi="仿宋" w:cs="Arial" w:hint="eastAsia"/>
          <w:sz w:val="30"/>
          <w:szCs w:val="30"/>
        </w:rPr>
        <w:t>违法的，监察机关可以依法调查。（√）</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23</w:t>
      </w:r>
      <w:r w:rsidRPr="00D22042">
        <w:rPr>
          <w:rFonts w:ascii="仿宋" w:eastAsia="仿宋" w:hAnsi="仿宋" w:cs="Arial" w:hint="eastAsia"/>
          <w:sz w:val="30"/>
          <w:szCs w:val="30"/>
        </w:rPr>
        <w:t>.为排除干扰，上级监察机关可以将原来有管辖权的监察机关的监察事项交由其他监察机关办理。（√）</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24</w:t>
      </w:r>
      <w:r w:rsidRPr="00D22042">
        <w:rPr>
          <w:rFonts w:ascii="仿宋" w:eastAsia="仿宋" w:hAnsi="仿宋" w:cs="Arial" w:hint="eastAsia"/>
          <w:sz w:val="30"/>
          <w:szCs w:val="30"/>
        </w:rPr>
        <w:t>.根据《监察法》规定，</w:t>
      </w:r>
      <w:r w:rsidRPr="00D22042">
        <w:rPr>
          <w:rFonts w:ascii="仿宋" w:eastAsia="仿宋" w:hAnsi="仿宋" w:cs="Arial"/>
          <w:sz w:val="30"/>
          <w:szCs w:val="30"/>
        </w:rPr>
        <w:t>基层群众性自治组织中从事管理的人员</w:t>
      </w:r>
      <w:r w:rsidRPr="00D22042">
        <w:rPr>
          <w:rFonts w:ascii="仿宋" w:eastAsia="仿宋" w:hAnsi="仿宋" w:cs="Arial" w:hint="eastAsia"/>
          <w:sz w:val="30"/>
          <w:szCs w:val="30"/>
        </w:rPr>
        <w:t>所涉及的监察事项由派出的街道或乡镇的监察机构或监察专员直接管辖。（×）</w:t>
      </w:r>
    </w:p>
    <w:p w:rsidR="00F64013" w:rsidRPr="00D22042" w:rsidRDefault="00F64013" w:rsidP="00F64013">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25</w:t>
      </w:r>
      <w:r w:rsidRPr="00D22042">
        <w:rPr>
          <w:rFonts w:ascii="仿宋" w:eastAsia="仿宋" w:hAnsi="仿宋" w:cs="Arial" w:hint="eastAsia"/>
          <w:sz w:val="30"/>
          <w:szCs w:val="30"/>
        </w:rPr>
        <w:t>.私立</w:t>
      </w:r>
      <w:r w:rsidRPr="00D22042">
        <w:rPr>
          <w:rFonts w:ascii="仿宋" w:eastAsia="仿宋" w:hAnsi="仿宋" w:cs="Arial"/>
          <w:sz w:val="30"/>
          <w:szCs w:val="30"/>
        </w:rPr>
        <w:t>的教育、科研、文化、医疗卫生、体育等单位中从事管理的人员</w:t>
      </w:r>
      <w:r w:rsidRPr="00D22042">
        <w:rPr>
          <w:rFonts w:ascii="仿宋" w:eastAsia="仿宋" w:hAnsi="仿宋" w:cs="Arial" w:hint="eastAsia"/>
          <w:sz w:val="30"/>
          <w:szCs w:val="30"/>
        </w:rPr>
        <w:t>，如涉嫌职务违法或职务犯罪的，监察机关可以依法调查。（×）</w:t>
      </w:r>
    </w:p>
    <w:p w:rsidR="00F93FE6" w:rsidRPr="00D22042" w:rsidRDefault="00F93FE6" w:rsidP="00F93FE6">
      <w:pPr>
        <w:pStyle w:val="a5"/>
        <w:shd w:val="clear" w:color="auto" w:fill="FFFFFF"/>
        <w:spacing w:before="0" w:beforeAutospacing="0" w:after="0" w:afterAutospacing="0" w:line="46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三、简答题</w:t>
      </w:r>
    </w:p>
    <w:p w:rsidR="00F93FE6" w:rsidRPr="00D22042" w:rsidRDefault="00F93FE6" w:rsidP="00F93FE6">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sidRPr="00D22042">
        <w:rPr>
          <w:rFonts w:ascii="仿宋" w:eastAsia="仿宋" w:hAnsi="仿宋" w:cs="Arial" w:hint="eastAsia"/>
          <w:b/>
          <w:sz w:val="30"/>
          <w:szCs w:val="30"/>
        </w:rPr>
        <w:t>1.什么是公权力？</w:t>
      </w:r>
    </w:p>
    <w:p w:rsidR="00F93FE6" w:rsidRPr="00D22042" w:rsidRDefault="00F93FE6" w:rsidP="00F93FE6">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公权力是国家权力或公共权力的总称，是法律法规规定的特定主体基于维护公共利益的目的，对公共事务管理行使的强制性支配力量。</w:t>
      </w:r>
    </w:p>
    <w:p w:rsidR="00F93FE6" w:rsidRPr="00D22042" w:rsidRDefault="00F93FE6" w:rsidP="00F93FE6">
      <w:pPr>
        <w:spacing w:line="460" w:lineRule="exact"/>
        <w:ind w:firstLineChars="200" w:firstLine="602"/>
        <w:rPr>
          <w:rFonts w:ascii="仿宋" w:eastAsia="仿宋" w:hAnsi="仿宋"/>
          <w:b/>
          <w:sz w:val="30"/>
          <w:szCs w:val="30"/>
        </w:rPr>
      </w:pPr>
      <w:r w:rsidRPr="00D22042">
        <w:rPr>
          <w:rFonts w:ascii="仿宋" w:eastAsia="仿宋" w:hAnsi="仿宋" w:cs="Arial" w:hint="eastAsia"/>
          <w:b/>
          <w:sz w:val="30"/>
          <w:szCs w:val="30"/>
        </w:rPr>
        <w:t>2</w:t>
      </w:r>
      <w:r w:rsidRPr="00D22042">
        <w:rPr>
          <w:rFonts w:ascii="仿宋" w:eastAsia="仿宋" w:hAnsi="仿宋" w:hint="eastAsia"/>
          <w:b/>
          <w:sz w:val="30"/>
          <w:szCs w:val="30"/>
        </w:rPr>
        <w:t>.什么是指定管辖？</w:t>
      </w:r>
    </w:p>
    <w:p w:rsidR="00F93FE6" w:rsidRPr="00D22042" w:rsidRDefault="00F93FE6" w:rsidP="00F93FE6">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是指根据上级监察机关的指定而确定监察事项的管辖机关。</w:t>
      </w:r>
    </w:p>
    <w:p w:rsidR="00F93FE6" w:rsidRPr="00D22042" w:rsidRDefault="00F93FE6" w:rsidP="00F93FE6">
      <w:pPr>
        <w:spacing w:line="460" w:lineRule="exact"/>
        <w:ind w:firstLineChars="200" w:firstLine="602"/>
        <w:rPr>
          <w:rFonts w:ascii="仿宋" w:eastAsia="仿宋" w:hAnsi="仿宋"/>
          <w:b/>
          <w:sz w:val="30"/>
          <w:szCs w:val="30"/>
        </w:rPr>
      </w:pPr>
      <w:r w:rsidRPr="00D22042">
        <w:rPr>
          <w:rFonts w:ascii="仿宋" w:eastAsia="仿宋" w:hAnsi="仿宋" w:hint="eastAsia"/>
          <w:b/>
          <w:sz w:val="30"/>
          <w:szCs w:val="30"/>
        </w:rPr>
        <w:t>3.什么是报请提级管辖？</w:t>
      </w:r>
    </w:p>
    <w:p w:rsidR="00F93FE6" w:rsidRDefault="00F93FE6" w:rsidP="00F93FE6">
      <w:pPr>
        <w:spacing w:line="460" w:lineRule="exact"/>
        <w:ind w:firstLineChars="200" w:firstLine="600"/>
        <w:rPr>
          <w:rFonts w:ascii="仿宋" w:eastAsia="仿宋" w:hAnsi="仿宋" w:hint="eastAsia"/>
          <w:sz w:val="30"/>
          <w:szCs w:val="30"/>
        </w:rPr>
      </w:pPr>
      <w:r w:rsidRPr="00D22042">
        <w:rPr>
          <w:rFonts w:ascii="仿宋" w:eastAsia="仿宋" w:hAnsi="仿宋" w:hint="eastAsia"/>
          <w:sz w:val="30"/>
          <w:szCs w:val="30"/>
        </w:rPr>
        <w:t>是指监察机关因法定事由可以报请上级监察机关管辖原本属于自己管辖的监察事项。</w:t>
      </w:r>
    </w:p>
    <w:p w:rsidR="00F93FE6" w:rsidRDefault="00F93FE6" w:rsidP="00F93FE6">
      <w:pPr>
        <w:spacing w:line="460" w:lineRule="exact"/>
        <w:ind w:firstLineChars="200" w:firstLine="600"/>
        <w:rPr>
          <w:rFonts w:ascii="仿宋" w:eastAsia="仿宋" w:hAnsi="仿宋" w:hint="eastAsia"/>
          <w:sz w:val="30"/>
          <w:szCs w:val="30"/>
        </w:rPr>
      </w:pPr>
    </w:p>
    <w:p w:rsidR="00F93FE6" w:rsidRPr="00D22042" w:rsidRDefault="00F93FE6" w:rsidP="00F93FE6">
      <w:pPr>
        <w:pStyle w:val="a5"/>
        <w:shd w:val="clear" w:color="auto" w:fill="FFFFFF"/>
        <w:spacing w:before="0" w:beforeAutospacing="0" w:after="0" w:afterAutospacing="0" w:line="44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四、风险题</w:t>
      </w:r>
    </w:p>
    <w:p w:rsidR="00F93FE6" w:rsidRDefault="00F93FE6" w:rsidP="00F93FE6">
      <w:pPr>
        <w:spacing w:line="460" w:lineRule="exact"/>
        <w:ind w:firstLineChars="200" w:firstLine="602"/>
        <w:rPr>
          <w:rFonts w:ascii="仿宋" w:eastAsia="仿宋" w:hAnsi="仿宋" w:cs="Arial" w:hint="eastAsia"/>
          <w:b/>
          <w:sz w:val="30"/>
          <w:szCs w:val="30"/>
        </w:rPr>
      </w:pPr>
      <w:r w:rsidRPr="00D22042">
        <w:rPr>
          <w:rFonts w:ascii="仿宋" w:eastAsia="仿宋" w:hAnsi="仿宋" w:cs="Arial" w:hint="eastAsia"/>
          <w:b/>
          <w:sz w:val="30"/>
          <w:szCs w:val="30"/>
        </w:rPr>
        <w:t>四-1、风险题（20分）</w:t>
      </w:r>
    </w:p>
    <w:p w:rsidR="00F93FE6" w:rsidRPr="00D22042" w:rsidRDefault="00F93FE6" w:rsidP="00F93FE6">
      <w:pPr>
        <w:spacing w:line="460" w:lineRule="exact"/>
        <w:ind w:firstLineChars="200" w:firstLine="602"/>
        <w:rPr>
          <w:rFonts w:ascii="仿宋" w:eastAsia="仿宋" w:hAnsi="仿宋"/>
          <w:b/>
          <w:sz w:val="30"/>
          <w:szCs w:val="30"/>
        </w:rPr>
      </w:pPr>
      <w:r>
        <w:rPr>
          <w:rFonts w:ascii="仿宋" w:eastAsia="仿宋" w:hAnsi="仿宋" w:hint="eastAsia"/>
          <w:b/>
          <w:sz w:val="30"/>
          <w:szCs w:val="30"/>
        </w:rPr>
        <w:t>1</w:t>
      </w:r>
      <w:r w:rsidRPr="00D22042">
        <w:rPr>
          <w:rFonts w:ascii="仿宋" w:eastAsia="仿宋" w:hAnsi="仿宋" w:hint="eastAsia"/>
          <w:b/>
          <w:sz w:val="30"/>
          <w:szCs w:val="30"/>
        </w:rPr>
        <w:t>.中国共产党机关公务员具体包括哪些人员？</w:t>
      </w:r>
    </w:p>
    <w:p w:rsidR="00F93FE6" w:rsidRPr="00D22042" w:rsidRDefault="00F93FE6" w:rsidP="00F93FE6">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lastRenderedPageBreak/>
        <w:t>（1）中央和地方各级党委、纪律检查委员会的领导人员；</w:t>
      </w:r>
    </w:p>
    <w:p w:rsidR="00F93FE6" w:rsidRPr="00D22042" w:rsidRDefault="00F93FE6" w:rsidP="00F93FE6">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（2）中央和地方各级党委工作部门、办事机构和派出机构的工作人员；</w:t>
      </w:r>
    </w:p>
    <w:p w:rsidR="00F93FE6" w:rsidRPr="00D22042" w:rsidRDefault="00F93FE6" w:rsidP="00F93FE6">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（3）中央和地方各级纪律检查委员会机关和派出机构的工作人员</w:t>
      </w:r>
    </w:p>
    <w:p w:rsidR="00F93FE6" w:rsidRPr="00D22042" w:rsidRDefault="00F93FE6" w:rsidP="00F93FE6">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（4）街道、乡、镇党委机关的工作人员。</w:t>
      </w:r>
    </w:p>
    <w:p w:rsidR="00F93FE6" w:rsidRPr="00D22042" w:rsidRDefault="00F93FE6" w:rsidP="00F93FE6">
      <w:pPr>
        <w:pStyle w:val="a5"/>
        <w:shd w:val="clear" w:color="auto" w:fill="FFFFFF"/>
        <w:spacing w:before="0" w:beforeAutospacing="0" w:after="0" w:afterAutospacing="0" w:line="460" w:lineRule="exact"/>
        <w:ind w:firstLineChars="200" w:firstLine="600"/>
        <w:rPr>
          <w:rFonts w:ascii="仿宋" w:eastAsia="仿宋" w:hAnsi="仿宋" w:cs="Arial"/>
          <w:b/>
          <w:sz w:val="30"/>
          <w:szCs w:val="30"/>
        </w:rPr>
      </w:pPr>
      <w:r>
        <w:rPr>
          <w:rFonts w:ascii="仿宋" w:eastAsia="仿宋" w:hAnsi="仿宋" w:hint="eastAsia"/>
          <w:sz w:val="30"/>
          <w:szCs w:val="30"/>
        </w:rPr>
        <w:t>2</w:t>
      </w:r>
      <w:r w:rsidRPr="00D22042">
        <w:rPr>
          <w:rFonts w:ascii="仿宋" w:eastAsia="仿宋" w:hAnsi="仿宋" w:hint="eastAsia"/>
          <w:sz w:val="30"/>
          <w:szCs w:val="30"/>
        </w:rPr>
        <w:t>.</w:t>
      </w:r>
      <w:r w:rsidRPr="00D22042">
        <w:rPr>
          <w:rFonts w:ascii="仿宋" w:eastAsia="仿宋" w:hAnsi="仿宋" w:cs="Arial"/>
          <w:b/>
          <w:sz w:val="30"/>
          <w:szCs w:val="30"/>
        </w:rPr>
        <w:t>上级监察机关办理下一级监察机关管辖范围内的监察事项，</w:t>
      </w:r>
      <w:r w:rsidRPr="00D22042">
        <w:rPr>
          <w:rFonts w:ascii="仿宋" w:eastAsia="仿宋" w:hAnsi="仿宋" w:cs="Arial" w:hint="eastAsia"/>
          <w:b/>
          <w:sz w:val="30"/>
          <w:szCs w:val="30"/>
        </w:rPr>
        <w:t>从实践来看，主要限于几种情况？</w:t>
      </w:r>
    </w:p>
    <w:p w:rsidR="00F93FE6" w:rsidRPr="00D22042" w:rsidRDefault="00F93FE6" w:rsidP="00F93FE6">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（1）上级监察机关认为在其所辖地区有重大影响的监察事项；</w:t>
      </w:r>
    </w:p>
    <w:p w:rsidR="00F93FE6" w:rsidRPr="00D22042" w:rsidRDefault="00F93FE6" w:rsidP="00F93FE6">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（2）上级监察机关认为下级监察机关不便办理的重要复杂的监察事项，以及下级监察机关办理可能会影响公正处理的监察事项；</w:t>
      </w:r>
    </w:p>
    <w:p w:rsidR="00F93FE6" w:rsidRPr="00D22042" w:rsidRDefault="00F93FE6" w:rsidP="00F93FE6">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（3）领导机关指定由上级监察机关直接办理的监察事项。</w:t>
      </w:r>
    </w:p>
    <w:p w:rsidR="00F93FE6" w:rsidRPr="00F93FE6" w:rsidRDefault="00F93FE6" w:rsidP="00F93FE6">
      <w:pPr>
        <w:spacing w:line="460" w:lineRule="exact"/>
        <w:ind w:firstLineChars="200" w:firstLine="600"/>
        <w:rPr>
          <w:rFonts w:ascii="仿宋" w:eastAsia="仿宋" w:hAnsi="仿宋"/>
          <w:sz w:val="30"/>
          <w:szCs w:val="30"/>
        </w:rPr>
      </w:pPr>
    </w:p>
    <w:p w:rsidR="00F93FE6" w:rsidRPr="00D22042" w:rsidRDefault="00F93FE6" w:rsidP="00F93FE6">
      <w:pPr>
        <w:pStyle w:val="a5"/>
        <w:shd w:val="clear" w:color="auto" w:fill="FFFFFF"/>
        <w:spacing w:before="0" w:beforeAutospacing="0" w:after="0" w:afterAutospacing="0" w:line="440" w:lineRule="exact"/>
        <w:rPr>
          <w:rFonts w:ascii="仿宋" w:eastAsia="仿宋" w:hAnsi="仿宋" w:cs="Arial"/>
          <w:b/>
          <w:sz w:val="30"/>
          <w:szCs w:val="30"/>
        </w:rPr>
      </w:pPr>
      <w:r w:rsidRPr="00D22042">
        <w:rPr>
          <w:rFonts w:ascii="仿宋" w:eastAsia="仿宋" w:hAnsi="仿宋" w:cs="Arial" w:hint="eastAsia"/>
          <w:b/>
          <w:sz w:val="30"/>
          <w:szCs w:val="30"/>
        </w:rPr>
        <w:t>四-2、风险题（30分）</w:t>
      </w:r>
    </w:p>
    <w:p w:rsidR="00F93FE6" w:rsidRDefault="00F93FE6" w:rsidP="00F93FE6">
      <w:pPr>
        <w:pStyle w:val="a5"/>
        <w:shd w:val="clear" w:color="auto" w:fill="FFFFFF"/>
        <w:spacing w:before="0" w:beforeAutospacing="0" w:after="0" w:afterAutospacing="0" w:line="440" w:lineRule="exact"/>
        <w:ind w:firstLineChars="200" w:firstLine="560"/>
        <w:rPr>
          <w:rFonts w:ascii="黑体" w:eastAsia="黑体" w:hAnsi="黑体" w:cs="Arial" w:hint="eastAsia"/>
          <w:kern w:val="2"/>
          <w:sz w:val="28"/>
          <w:szCs w:val="28"/>
        </w:rPr>
      </w:pPr>
    </w:p>
    <w:p w:rsidR="00F93FE6" w:rsidRPr="00D22042" w:rsidRDefault="00F93FE6" w:rsidP="00F93FE6">
      <w:pPr>
        <w:pStyle w:val="a5"/>
        <w:shd w:val="clear" w:color="auto" w:fill="FFFFFF"/>
        <w:spacing w:before="0" w:beforeAutospacing="0" w:after="0" w:afterAutospacing="0" w:line="440" w:lineRule="exact"/>
        <w:ind w:firstLineChars="200" w:firstLine="602"/>
        <w:rPr>
          <w:rFonts w:ascii="仿宋" w:eastAsia="仿宋" w:hAnsi="仿宋" w:cs="Arial"/>
          <w:b/>
          <w:sz w:val="30"/>
          <w:szCs w:val="30"/>
        </w:rPr>
      </w:pPr>
      <w:r>
        <w:rPr>
          <w:rFonts w:ascii="仿宋" w:eastAsia="仿宋" w:hAnsi="仿宋" w:cs="Arial" w:hint="eastAsia"/>
          <w:b/>
          <w:sz w:val="30"/>
          <w:szCs w:val="30"/>
        </w:rPr>
        <w:t>1</w:t>
      </w:r>
      <w:r w:rsidRPr="00D22042">
        <w:rPr>
          <w:rFonts w:ascii="仿宋" w:eastAsia="仿宋" w:hAnsi="仿宋" w:cs="Arial" w:hint="eastAsia"/>
          <w:b/>
          <w:sz w:val="30"/>
          <w:szCs w:val="30"/>
        </w:rPr>
        <w:t>.监察机关监察的六类对象是哪些？（30分）</w:t>
      </w:r>
    </w:p>
    <w:p w:rsidR="00F93FE6" w:rsidRPr="00D22042" w:rsidRDefault="00F93FE6" w:rsidP="00F93FE6">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F93FE6" w:rsidRPr="00D22042" w:rsidRDefault="00F93FE6" w:rsidP="00F93FE6">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法律、法规授权或者受国家机关依法委托管理公共事务的组织中从事公务的人员；</w:t>
      </w:r>
    </w:p>
    <w:p w:rsidR="00F93FE6" w:rsidRPr="00D22042" w:rsidRDefault="00F93FE6" w:rsidP="00F93FE6">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国有企业管理人员；</w:t>
      </w:r>
    </w:p>
    <w:p w:rsidR="00F93FE6" w:rsidRPr="00D22042" w:rsidRDefault="00F93FE6" w:rsidP="00F93FE6">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w:t>
      </w:r>
      <w:r w:rsidRPr="00D22042">
        <w:rPr>
          <w:rFonts w:ascii="仿宋" w:eastAsia="仿宋" w:hAnsi="仿宋" w:cs="Arial"/>
          <w:sz w:val="30"/>
          <w:szCs w:val="30"/>
        </w:rPr>
        <w:t>公办的教育、科研、文化、医疗卫生、体育等单位中从事管理的人员；</w:t>
      </w:r>
    </w:p>
    <w:p w:rsidR="00F93FE6" w:rsidRPr="00D22042" w:rsidRDefault="00F93FE6" w:rsidP="00F93FE6">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（5）</w:t>
      </w:r>
      <w:r w:rsidRPr="00D22042">
        <w:rPr>
          <w:rFonts w:ascii="仿宋" w:eastAsia="仿宋" w:hAnsi="仿宋" w:cs="Arial"/>
          <w:sz w:val="30"/>
          <w:szCs w:val="30"/>
        </w:rPr>
        <w:t>基层群众性自治组织中从事管理的人员；</w:t>
      </w:r>
    </w:p>
    <w:p w:rsidR="00F93FE6" w:rsidRPr="00D22042" w:rsidRDefault="00F93FE6" w:rsidP="00F93FE6">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（6）</w:t>
      </w:r>
      <w:r w:rsidRPr="00D22042">
        <w:rPr>
          <w:rFonts w:ascii="仿宋" w:eastAsia="仿宋" w:hAnsi="仿宋" w:cs="Arial"/>
          <w:sz w:val="30"/>
          <w:szCs w:val="30"/>
        </w:rPr>
        <w:t>其他依法履行公职的人员。</w:t>
      </w:r>
    </w:p>
    <w:p w:rsidR="00C5492E" w:rsidRPr="00F93FE6" w:rsidRDefault="00C5492E"/>
    <w:sectPr w:rsidR="00C5492E" w:rsidRPr="00F93FE6" w:rsidSect="00C54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A5" w:rsidRDefault="006015A5" w:rsidP="0045181B">
      <w:r>
        <w:separator/>
      </w:r>
    </w:p>
  </w:endnote>
  <w:endnote w:type="continuationSeparator" w:id="0">
    <w:p w:rsidR="006015A5" w:rsidRDefault="006015A5" w:rsidP="00451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A5" w:rsidRDefault="006015A5" w:rsidP="0045181B">
      <w:r>
        <w:separator/>
      </w:r>
    </w:p>
  </w:footnote>
  <w:footnote w:type="continuationSeparator" w:id="0">
    <w:p w:rsidR="006015A5" w:rsidRDefault="006015A5" w:rsidP="00451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81B"/>
    <w:rsid w:val="0045181B"/>
    <w:rsid w:val="006015A5"/>
    <w:rsid w:val="00C5492E"/>
    <w:rsid w:val="00F64013"/>
    <w:rsid w:val="00F93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181B"/>
    <w:rPr>
      <w:sz w:val="18"/>
      <w:szCs w:val="18"/>
    </w:rPr>
  </w:style>
  <w:style w:type="paragraph" w:styleId="a4">
    <w:name w:val="footer"/>
    <w:basedOn w:val="a"/>
    <w:link w:val="Char0"/>
    <w:uiPriority w:val="99"/>
    <w:semiHidden/>
    <w:unhideWhenUsed/>
    <w:rsid w:val="004518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181B"/>
    <w:rPr>
      <w:sz w:val="18"/>
      <w:szCs w:val="18"/>
    </w:rPr>
  </w:style>
  <w:style w:type="paragraph" w:styleId="a5">
    <w:name w:val="Normal (Web)"/>
    <w:basedOn w:val="a"/>
    <w:uiPriority w:val="99"/>
    <w:unhideWhenUsed/>
    <w:rsid w:val="004518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2018-07-26T02:21:00Z</dcterms:created>
  <dcterms:modified xsi:type="dcterms:W3CDTF">2018-07-26T02:27:00Z</dcterms:modified>
</cp:coreProperties>
</file>